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5BF" w:rsidRDefault="00EE65BF">
      <w:pPr>
        <w:rPr>
          <w:sz w:val="2"/>
          <w:szCs w:val="2"/>
        </w:rPr>
      </w:pPr>
    </w:p>
    <w:p w:rsidR="00EE65BF" w:rsidRPr="00FB1D80" w:rsidRDefault="00B75475">
      <w:pPr>
        <w:pStyle w:val="10"/>
        <w:keepNext/>
        <w:keepLines/>
        <w:shd w:val="clear" w:color="auto" w:fill="auto"/>
        <w:spacing w:after="151"/>
        <w:rPr>
          <w:b/>
        </w:rPr>
      </w:pPr>
      <w:bookmarkStart w:id="0" w:name="bookmark0"/>
      <w:r w:rsidRPr="00FB1D80">
        <w:rPr>
          <w:b/>
        </w:rPr>
        <w:t>Глава 8 ГРЯЗЕЛЕЧЕНИЕ</w:t>
      </w:r>
      <w:bookmarkEnd w:id="0"/>
    </w:p>
    <w:p w:rsidR="00EE65BF" w:rsidRDefault="00B75475">
      <w:pPr>
        <w:pStyle w:val="22"/>
        <w:shd w:val="clear" w:color="auto" w:fill="auto"/>
        <w:spacing w:before="0"/>
        <w:ind w:left="40" w:right="20" w:firstLine="260"/>
      </w:pPr>
      <w:r>
        <w:rPr>
          <w:rStyle w:val="a8"/>
        </w:rPr>
        <w:t>Лечебные грязи (</w:t>
      </w:r>
      <w:proofErr w:type="spellStart"/>
      <w:r>
        <w:rPr>
          <w:rStyle w:val="a8"/>
        </w:rPr>
        <w:t>пелоиды</w:t>
      </w:r>
      <w:proofErr w:type="spellEnd"/>
      <w:r>
        <w:rPr>
          <w:rStyle w:val="a8"/>
        </w:rPr>
        <w:t>)</w:t>
      </w:r>
      <w:r w:rsidR="000009A4">
        <w:t xml:space="preserve"> — это природные </w:t>
      </w:r>
      <w:proofErr w:type="gramStart"/>
      <w:r w:rsidR="000009A4">
        <w:t>ор</w:t>
      </w:r>
      <w:r>
        <w:t>гано-минеральные</w:t>
      </w:r>
      <w:proofErr w:type="gramEnd"/>
      <w:r>
        <w:t xml:space="preserve"> коллоидальные образования, об</w:t>
      </w:r>
      <w:r>
        <w:softHyphen/>
        <w:t>ладающие свойствами теплоносителей и содержа</w:t>
      </w:r>
      <w:r>
        <w:softHyphen/>
        <w:t>щие биологически активные вещества (соли, газы, биостимуляторы) и живые микроорганизмы.</w:t>
      </w:r>
    </w:p>
    <w:p w:rsidR="00EE65BF" w:rsidRDefault="00B75475">
      <w:pPr>
        <w:pStyle w:val="22"/>
        <w:shd w:val="clear" w:color="auto" w:fill="auto"/>
        <w:spacing w:before="0"/>
        <w:ind w:left="40" w:right="20" w:firstLine="260"/>
        <w:sectPr w:rsidR="00EE65BF" w:rsidSect="000009A4">
          <w:type w:val="continuous"/>
          <w:pgSz w:w="11909" w:h="16834"/>
          <w:pgMar w:top="1440" w:right="1080" w:bottom="1440" w:left="1080" w:header="0" w:footer="3" w:gutter="0"/>
          <w:pgNumType w:start="280"/>
          <w:cols w:space="720"/>
          <w:noEndnote/>
          <w:docGrid w:linePitch="360"/>
        </w:sectPr>
      </w:pPr>
      <w:r>
        <w:t>В структуре лечебной грязи выделяют три взаи</w:t>
      </w:r>
      <w:r>
        <w:softHyphen/>
        <w:t>мосвязанных компонента: кристаллический «ске</w:t>
      </w:r>
      <w:r>
        <w:softHyphen/>
        <w:t>лет» (остов), коллоидный комплекс и грязевой ра</w:t>
      </w:r>
      <w:r>
        <w:softHyphen/>
        <w:t>створ. Кристаллический «скелет» состоит из неор</w:t>
      </w:r>
      <w:r>
        <w:softHyphen/>
        <w:t>ганических частиц размером более 0,01 мм, грубых органических остатков растительного и животного происхождения (гипс, кальцит, доломит, фосфаты, силикатные и карбонатные частицы, обломки ра</w:t>
      </w:r>
      <w:r>
        <w:softHyphen/>
        <w:t>кушек и др.). Коллоидный комплекс — тонкодис</w:t>
      </w:r>
      <w:r>
        <w:softHyphen/>
        <w:t>персная часть грязи, представленная частицами раз</w:t>
      </w:r>
      <w:r>
        <w:softHyphen/>
        <w:t>мером менее 0,01</w:t>
      </w:r>
      <w:r w:rsidR="000009A4">
        <w:t xml:space="preserve"> мм (органические вещества, </w:t>
      </w:r>
      <w:proofErr w:type="gramStart"/>
      <w:r w:rsidR="000009A4">
        <w:t>ор</w:t>
      </w:r>
      <w:r>
        <w:t>гано-минеральные</w:t>
      </w:r>
      <w:proofErr w:type="gramEnd"/>
      <w:r>
        <w:t xml:space="preserve"> соединения, сера, гидроксиды железа, алюминия и др.). Грязевой раствор — жид</w:t>
      </w:r>
      <w:r>
        <w:softHyphen/>
        <w:t xml:space="preserve">кая фаза грязи, являющаяся наиболее активной в терапевтическом отношении частью </w:t>
      </w:r>
      <w:proofErr w:type="spellStart"/>
      <w:r>
        <w:t>пелоида</w:t>
      </w:r>
      <w:proofErr w:type="spellEnd"/>
      <w:r>
        <w:t xml:space="preserve"> и со</w:t>
      </w:r>
      <w:r>
        <w:softHyphen/>
        <w:t>стоящая из воды и растворенных в ней минераль</w:t>
      </w:r>
      <w:r>
        <w:softHyphen/>
        <w:t>ных солей, органических веществ и газов. Именно содержащиеся в растворе вещества способны в пер</w:t>
      </w:r>
      <w:r>
        <w:softHyphen/>
        <w:t>вую очередь оказывать действие на кожу и прони</w:t>
      </w:r>
      <w:r>
        <w:softHyphen/>
        <w:t>кать через нее в организм. Биологическое действие лечебных грязей определяется условиями их фор</w:t>
      </w:r>
      <w:r>
        <w:softHyphen/>
        <w:t>мирования. По происхождению все грязи можно разделить на три г</w:t>
      </w:r>
      <w:r w:rsidR="000009A4">
        <w:t>руппы: иловые, торфяные и псев</w:t>
      </w:r>
      <w:r>
        <w:t>довулканические.</w:t>
      </w:r>
    </w:p>
    <w:p w:rsidR="00EE65BF" w:rsidRDefault="00EE65BF">
      <w:pPr>
        <w:rPr>
          <w:sz w:val="2"/>
          <w:szCs w:val="2"/>
        </w:rPr>
        <w:sectPr w:rsidR="00EE65BF">
          <w:headerReference w:type="even" r:id="rId8"/>
          <w:headerReference w:type="default" r:id="rId9"/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EE65BF" w:rsidRDefault="00B75475">
      <w:pPr>
        <w:pStyle w:val="22"/>
        <w:shd w:val="clear" w:color="auto" w:fill="auto"/>
        <w:spacing w:before="0"/>
        <w:ind w:left="20" w:right="20" w:firstLine="280"/>
      </w:pPr>
      <w:r>
        <w:rPr>
          <w:rStyle w:val="a8"/>
        </w:rPr>
        <w:lastRenderedPageBreak/>
        <w:t>Сульфидные грязи</w:t>
      </w:r>
      <w:r>
        <w:t xml:space="preserve"> — иловые донные отложения морских заливов и соленых озер (лагун, лиманов) материкового и морского происх</w:t>
      </w:r>
      <w:bookmarkStart w:id="1" w:name="_GoBack"/>
      <w:bookmarkEnd w:id="1"/>
      <w:r>
        <w:t xml:space="preserve">ождения или озер, питаемых минеральными водами. Они являются </w:t>
      </w:r>
      <w:proofErr w:type="spellStart"/>
      <w:r>
        <w:t>высокоминеральными</w:t>
      </w:r>
      <w:proofErr w:type="spellEnd"/>
      <w:r>
        <w:t xml:space="preserve"> неорганическими грязями различного ионного состава, в которых преоблада</w:t>
      </w:r>
      <w:r>
        <w:softHyphen/>
        <w:t xml:space="preserve">ют сульфид железа — </w:t>
      </w:r>
      <w:proofErr w:type="spellStart"/>
      <w:r>
        <w:t>гидротроиллит</w:t>
      </w:r>
      <w:proofErr w:type="spellEnd"/>
      <w:r>
        <w:t>, составляю</w:t>
      </w:r>
      <w:r>
        <w:softHyphen/>
        <w:t>щий до 0,5% от всей массы грязи, и другие соли образующего их водоема. Сульфидная грязь имеет черный или темно-серый цвет. Основные месторож</w:t>
      </w:r>
      <w:r>
        <w:softHyphen/>
        <w:t>дения сульфидных грязей — озера Большой и Ма</w:t>
      </w:r>
      <w:r>
        <w:softHyphen/>
        <w:t xml:space="preserve">лый </w:t>
      </w:r>
      <w:proofErr w:type="spellStart"/>
      <w:r>
        <w:t>Тамбукан</w:t>
      </w:r>
      <w:proofErr w:type="spellEnd"/>
      <w:r>
        <w:t>, Большое и Малое Соленое, Тинаки, Эльтон (Россия).</w:t>
      </w:r>
    </w:p>
    <w:p w:rsidR="00EE65BF" w:rsidRDefault="00B75475">
      <w:pPr>
        <w:pStyle w:val="22"/>
        <w:shd w:val="clear" w:color="auto" w:fill="auto"/>
        <w:spacing w:before="0"/>
        <w:ind w:left="20" w:right="20" w:firstLine="280"/>
      </w:pPr>
      <w:r>
        <w:rPr>
          <w:rStyle w:val="a8"/>
        </w:rPr>
        <w:t>Сапропелевые грязи</w:t>
      </w:r>
      <w:r>
        <w:t xml:space="preserve"> — иловые донные отложе</w:t>
      </w:r>
      <w:r>
        <w:softHyphen/>
        <w:t>ния пресноводных материковых озер. Они представ</w:t>
      </w:r>
      <w:r>
        <w:softHyphen/>
        <w:t xml:space="preserve">ляют собой желеобразную </w:t>
      </w:r>
      <w:proofErr w:type="spellStart"/>
      <w:r>
        <w:t>малопластичную</w:t>
      </w:r>
      <w:proofErr w:type="spellEnd"/>
      <w:r>
        <w:t xml:space="preserve"> среду с малым содержанием сульфидов (менее 0,15%) и низкой минерализацией. Содержат большое коли</w:t>
      </w:r>
      <w:r>
        <w:softHyphen/>
        <w:t xml:space="preserve">чество биологически активных веществ, гуминовых и </w:t>
      </w:r>
      <w:proofErr w:type="spellStart"/>
      <w:r>
        <w:t>фульвовых</w:t>
      </w:r>
      <w:proofErr w:type="spellEnd"/>
      <w:r>
        <w:t xml:space="preserve"> кислот, разнообразные микроэлемен</w:t>
      </w:r>
      <w:r>
        <w:softHyphen/>
        <w:t xml:space="preserve">ты и 13 групп микроорганизмов. Цвет грязей — от коричневого до розового. Основные месторождения сапропелевых грязей — озера </w:t>
      </w:r>
      <w:proofErr w:type="spellStart"/>
      <w:r>
        <w:t>Молтаево</w:t>
      </w:r>
      <w:proofErr w:type="spellEnd"/>
      <w:r>
        <w:t xml:space="preserve">, </w:t>
      </w:r>
      <w:proofErr w:type="spellStart"/>
      <w:r>
        <w:t>Ахманка</w:t>
      </w:r>
      <w:proofErr w:type="spellEnd"/>
      <w:r>
        <w:t xml:space="preserve"> (Россия).</w:t>
      </w:r>
    </w:p>
    <w:p w:rsidR="00EE65BF" w:rsidRDefault="00B75475">
      <w:pPr>
        <w:pStyle w:val="22"/>
        <w:shd w:val="clear" w:color="auto" w:fill="auto"/>
        <w:spacing w:before="0"/>
        <w:ind w:left="20" w:right="20" w:firstLine="280"/>
      </w:pPr>
      <w:r>
        <w:rPr>
          <w:rStyle w:val="a8"/>
        </w:rPr>
        <w:t>Торфяные грязи</w:t>
      </w:r>
      <w:r>
        <w:t xml:space="preserve"> возникают в результате непол</w:t>
      </w:r>
      <w:r>
        <w:softHyphen/>
        <w:t>ного разложения болотных растений в условиях недостатка воздуха и избыточной влаги. Они пред</w:t>
      </w:r>
      <w:r>
        <w:softHyphen/>
        <w:t>ставляют собой остатки отмершей растительности и содержат преимущественно органические веще</w:t>
      </w:r>
      <w:r>
        <w:softHyphen/>
        <w:t>ства — гуминовые кислоты, целлюлозу, аминокис</w:t>
      </w:r>
      <w:r>
        <w:softHyphen/>
        <w:t>лоты, различные ионы и микроэлементы. Большое содержание воды (90% от общей массы) обусловли</w:t>
      </w:r>
      <w:r>
        <w:softHyphen/>
        <w:t>вает высокую теплоемкость и теплоудерживающую способность торфяных грязей, которая в два раза выше, чем у иловых.</w:t>
      </w:r>
    </w:p>
    <w:p w:rsidR="00EE65BF" w:rsidRDefault="00B75475">
      <w:pPr>
        <w:pStyle w:val="22"/>
        <w:shd w:val="clear" w:color="auto" w:fill="auto"/>
        <w:spacing w:before="0"/>
        <w:ind w:left="20" w:right="20" w:firstLine="280"/>
      </w:pPr>
      <w:r>
        <w:rPr>
          <w:rStyle w:val="a8"/>
        </w:rPr>
        <w:t>Сопочные грязи</w:t>
      </w:r>
      <w:r>
        <w:t xml:space="preserve"> образуются в районах с высо</w:t>
      </w:r>
      <w:r>
        <w:softHyphen/>
        <w:t>кой вулканической деятельностью. Из грязевых со</w:t>
      </w:r>
      <w:r>
        <w:softHyphen/>
        <w:t>пок (вулканов) они выдавливаются на землю через вышележащие тектонические трещины углеводород</w:t>
      </w:r>
      <w:r>
        <w:softHyphen/>
        <w:t>ными газами, метаном и напорными водами. Явля</w:t>
      </w:r>
      <w:r>
        <w:softHyphen/>
        <w:t>ются полужидкими глинистыми образованиями и содержат в грязевом растворе много микроэлемен</w:t>
      </w:r>
      <w:r>
        <w:softHyphen/>
        <w:t>тов и малое количество органических веществ. Ос</w:t>
      </w:r>
      <w:r>
        <w:softHyphen/>
        <w:t>новные месторождения сопочных грязей — Таман</w:t>
      </w:r>
      <w:r>
        <w:softHyphen/>
        <w:t>ский и Керченский полуострова, Южный Сахалин.</w:t>
      </w:r>
    </w:p>
    <w:p w:rsidR="00EE65BF" w:rsidRDefault="00B75475">
      <w:pPr>
        <w:pStyle w:val="22"/>
        <w:shd w:val="clear" w:color="auto" w:fill="auto"/>
        <w:spacing w:before="0"/>
        <w:ind w:left="20" w:right="20" w:firstLine="280"/>
      </w:pPr>
      <w:r>
        <w:rPr>
          <w:rStyle w:val="a8"/>
        </w:rPr>
        <w:t>Гидротермальные грязи</w:t>
      </w:r>
      <w:r>
        <w:t xml:space="preserve"> формируются в резуль</w:t>
      </w:r>
      <w:r>
        <w:softHyphen/>
        <w:t>тате выщелачивания пород горячими газопаровыми струями в зонах активной вулканической деятель</w:t>
      </w:r>
      <w:r>
        <w:softHyphen/>
        <w:t>ности. Грязи содержат в свободном состоянии диок</w:t>
      </w:r>
      <w:r>
        <w:softHyphen/>
        <w:t>сид углерода и сероводород, а также микроэлемен</w:t>
      </w:r>
      <w:r>
        <w:softHyphen/>
        <w:t>ты. Основные месторождения гидротермальных гря</w:t>
      </w:r>
      <w:r>
        <w:softHyphen/>
        <w:t>зей находятся на Камчатке и Курильских островах.</w:t>
      </w:r>
    </w:p>
    <w:p w:rsidR="00EE65BF" w:rsidRDefault="00B75475">
      <w:pPr>
        <w:pStyle w:val="22"/>
        <w:shd w:val="clear" w:color="auto" w:fill="auto"/>
        <w:spacing w:before="0"/>
        <w:ind w:left="20" w:right="20" w:firstLine="280"/>
      </w:pPr>
      <w:r>
        <w:t>В основе действия применяемых наружно лечеб</w:t>
      </w:r>
      <w:r>
        <w:softHyphen/>
        <w:t>ных грязей лежит сложное и взаимосвязанное вли</w:t>
      </w:r>
      <w:r>
        <w:softHyphen/>
        <w:t>яние на организм температурного, механического и химического факто</w:t>
      </w:r>
      <w:r w:rsidR="003957CE">
        <w:t>ров. Высокая теплоемкость, низка</w:t>
      </w:r>
      <w:r>
        <w:t>я теплопроводность, незначительная конвекцион</w:t>
      </w:r>
      <w:r>
        <w:softHyphen/>
        <w:t>ная способность, свойственные грязям, обеспечива</w:t>
      </w:r>
      <w:r>
        <w:softHyphen/>
        <w:t>ют значительное сохранение тепла, постепенную отдачу его организму, глубокое проникновение в ткани. Это приво</w:t>
      </w:r>
      <w:r w:rsidR="003957CE">
        <w:t xml:space="preserve">дит к ускорению обменных и </w:t>
      </w:r>
      <w:proofErr w:type="spellStart"/>
      <w:r w:rsidR="003957CE">
        <w:t>окислительно</w:t>
      </w:r>
      <w:proofErr w:type="spellEnd"/>
      <w:r w:rsidR="003957CE">
        <w:t>-</w:t>
      </w:r>
      <w:r>
        <w:lastRenderedPageBreak/>
        <w:t>восстановительных процессов. Грязь вы</w:t>
      </w:r>
      <w:r>
        <w:softHyphen/>
        <w:t>зывает активную гиперемию кожи и глубоко распо</w:t>
      </w:r>
      <w:r>
        <w:softHyphen/>
        <w:t>ложенных органов, вследствие чего улучшается кро</w:t>
      </w:r>
      <w:r>
        <w:softHyphen/>
        <w:t>вообращение, изменяется проницаемость мембран.</w:t>
      </w:r>
    </w:p>
    <w:p w:rsidR="00EE65BF" w:rsidRDefault="00B75475">
      <w:pPr>
        <w:pStyle w:val="22"/>
        <w:shd w:val="clear" w:color="auto" w:fill="auto"/>
        <w:spacing w:before="0"/>
        <w:ind w:left="20" w:right="20"/>
      </w:pPr>
      <w:r>
        <w:t>Механический фактор проявляется в основном при применении общих грязевых процедур. Вызываемое грязевой массой сдавление венозных сосудов ока</w:t>
      </w:r>
      <w:r>
        <w:softHyphen/>
        <w:t>зывает влияние на микроциркуляцию и гемодина</w:t>
      </w:r>
      <w:r>
        <w:softHyphen/>
        <w:t xml:space="preserve">мику, перераспределение крови в организме, работу сердца и </w:t>
      </w:r>
      <w:proofErr w:type="spellStart"/>
      <w:r>
        <w:t>лимфообращение</w:t>
      </w:r>
      <w:proofErr w:type="spellEnd"/>
      <w:r>
        <w:t>. Химический фактор в действии грязей обусловлен наличием в них биоло</w:t>
      </w:r>
      <w:r>
        <w:softHyphen/>
        <w:t>гически активных веществ, которые могут действо</w:t>
      </w:r>
      <w:r>
        <w:softHyphen/>
        <w:t>вать на организм различными способами: непосред</w:t>
      </w:r>
      <w:r>
        <w:softHyphen/>
        <w:t>ственно на кожу и ее структуры; рефлекторно вслед</w:t>
      </w:r>
      <w:r>
        <w:softHyphen/>
        <w:t xml:space="preserve">ствие химического раздражения экстерорецепторов кожи или некоторых </w:t>
      </w:r>
      <w:proofErr w:type="spellStart"/>
      <w:r>
        <w:t>дистантных</w:t>
      </w:r>
      <w:proofErr w:type="spellEnd"/>
      <w:r>
        <w:t xml:space="preserve"> рецепторов; гумо</w:t>
      </w:r>
      <w:r>
        <w:softHyphen/>
        <w:t>ральным путем при проникновении через кожу и циркуляции их в крови.</w:t>
      </w:r>
    </w:p>
    <w:p w:rsidR="00EE65BF" w:rsidRDefault="00B75475">
      <w:pPr>
        <w:pStyle w:val="22"/>
        <w:shd w:val="clear" w:color="auto" w:fill="auto"/>
        <w:spacing w:before="0"/>
        <w:ind w:left="20" w:right="20" w:firstLine="280"/>
      </w:pPr>
      <w:r>
        <w:t>Грязи оказывают благоприятное влияние на фун</w:t>
      </w:r>
      <w:r>
        <w:softHyphen/>
        <w:t>кциональное сост</w:t>
      </w:r>
      <w:r w:rsidR="003957CE">
        <w:t>ояние нервной системы, нейрогу</w:t>
      </w:r>
      <w:r>
        <w:t>моральные процессы, стимулируют иммунные и адаптационные реакции, уменьшают степень сен</w:t>
      </w:r>
      <w:r>
        <w:softHyphen/>
        <w:t>сибилизации организма.</w:t>
      </w:r>
    </w:p>
    <w:p w:rsidR="00EE65BF" w:rsidRDefault="00B75475">
      <w:pPr>
        <w:pStyle w:val="22"/>
        <w:shd w:val="clear" w:color="auto" w:fill="auto"/>
        <w:spacing w:before="0"/>
        <w:ind w:left="20" w:right="20" w:firstLine="280"/>
      </w:pPr>
      <w:r>
        <w:rPr>
          <w:rStyle w:val="a8"/>
        </w:rPr>
        <w:t>Лечебные эффекты</w:t>
      </w:r>
      <w:r>
        <w:t>: противовоспалительный, рас</w:t>
      </w:r>
      <w:r>
        <w:softHyphen/>
        <w:t>сасывающий, трофико-регенераторный, метаболи</w:t>
      </w:r>
      <w:r>
        <w:softHyphen/>
        <w:t>ческий, седатив</w:t>
      </w:r>
      <w:r w:rsidR="003957CE">
        <w:t>ный. Грязи обладают также аналь</w:t>
      </w:r>
      <w:r>
        <w:t>гезирующим действием, а благодаря сорбционным свойствам инактивируют патогенные микроорганиз</w:t>
      </w:r>
      <w:r>
        <w:softHyphen/>
        <w:t xml:space="preserve">мы на поверхности кожи. Однако следует знать, что грязелечение является </w:t>
      </w:r>
      <w:proofErr w:type="spellStart"/>
      <w:r>
        <w:t>высоконагрузочной</w:t>
      </w:r>
      <w:proofErr w:type="spellEnd"/>
      <w:r>
        <w:t xml:space="preserve"> процеду</w:t>
      </w:r>
      <w:r>
        <w:softHyphen/>
        <w:t>рой, способной при передозировке или недоучете противопоказаний к нему вызвать обострение основ</w:t>
      </w:r>
      <w:r>
        <w:softHyphen/>
        <w:t>ного заболевания и негативные проявления прежде всего со стороны сердечно-сосудистой системы.</w:t>
      </w:r>
    </w:p>
    <w:p w:rsidR="00EE65BF" w:rsidRDefault="00B75475">
      <w:pPr>
        <w:pStyle w:val="22"/>
        <w:shd w:val="clear" w:color="auto" w:fill="auto"/>
        <w:spacing w:before="0"/>
        <w:ind w:left="20" w:right="20" w:firstLine="280"/>
      </w:pPr>
      <w:r>
        <w:rPr>
          <w:rStyle w:val="a8"/>
        </w:rPr>
        <w:t>Показания.</w:t>
      </w:r>
      <w:r>
        <w:t xml:space="preserve"> Основную группу болезней, при ко</w:t>
      </w:r>
      <w:r>
        <w:softHyphen/>
        <w:t>торых показано грязелечение, составляют болезни воспалительного характера, преимущественно в хро</w:t>
      </w:r>
      <w:r>
        <w:softHyphen/>
        <w:t>нической стадии. Оно более эффективно при исполь</w:t>
      </w:r>
      <w:r>
        <w:softHyphen/>
        <w:t>зовании на грани перехода подострого процесса в хронический. Грязелечение применяется при вос</w:t>
      </w:r>
      <w:r>
        <w:softHyphen/>
        <w:t>палительных и травматических заболеваниях опор</w:t>
      </w:r>
      <w:r>
        <w:softHyphen/>
        <w:t>но-двигательного аппарата, ревматоидном артрите, заболеваниях и последствиях травм центральной и периферической нервной системы, заболеваниях женской и мужской половой сферы, заболеваниях органов дыхания и пищеварения, болезнях лор-ор</w:t>
      </w:r>
      <w:r>
        <w:softHyphen/>
        <w:t>ганов, кожных заболеваниях, остаточных явлений ожогов и отморожении и др.</w:t>
      </w:r>
    </w:p>
    <w:p w:rsidR="00EE65BF" w:rsidRDefault="00B75475">
      <w:pPr>
        <w:pStyle w:val="22"/>
        <w:shd w:val="clear" w:color="auto" w:fill="auto"/>
        <w:spacing w:before="0"/>
        <w:ind w:left="20" w:right="20" w:firstLine="280"/>
      </w:pPr>
      <w:r>
        <w:t xml:space="preserve">Грязелечение </w:t>
      </w:r>
      <w:r>
        <w:rPr>
          <w:rStyle w:val="a8"/>
        </w:rPr>
        <w:t>противопоказано</w:t>
      </w:r>
      <w:r>
        <w:t xml:space="preserve"> при острых вос</w:t>
      </w:r>
      <w:r>
        <w:softHyphen/>
        <w:t>палительных процессах, злокачественных новооб</w:t>
      </w:r>
      <w:r>
        <w:softHyphen/>
        <w:t>разованиях, миомах, фибромиомах, кистах яични</w:t>
      </w:r>
      <w:r>
        <w:softHyphen/>
        <w:t>ков, болезнях крови, кровотечениях и наклонности к ним, туберкулезе, заболеваниях сердечно-сосуди</w:t>
      </w:r>
      <w:r>
        <w:softHyphen/>
        <w:t>стой системы, выраженных формах атеросклероза и эндокринных заболеваний, во все сроки беремен</w:t>
      </w:r>
      <w:r>
        <w:softHyphen/>
        <w:t>ности, при психических заболеваниях, эпилепсии, кахексии, индивидуальной непереносимости.</w:t>
      </w:r>
    </w:p>
    <w:p w:rsidR="00EE65BF" w:rsidRDefault="00B75475">
      <w:pPr>
        <w:pStyle w:val="22"/>
        <w:shd w:val="clear" w:color="auto" w:fill="auto"/>
        <w:spacing w:before="0"/>
        <w:ind w:left="20" w:right="20" w:firstLine="280"/>
      </w:pPr>
      <w:r>
        <w:rPr>
          <w:rStyle w:val="a8"/>
        </w:rPr>
        <w:t>Методика.</w:t>
      </w:r>
      <w:r>
        <w:t xml:space="preserve"> Процедуры грязелечения проводят в специально оборудованных грязелечебницах, в ко</w:t>
      </w:r>
      <w:r>
        <w:softHyphen/>
        <w:t>торых предусмотрены процедурный зал с грязевыми кабинами, комнаты отдыха, хранилища для свежей грязи, бассейны для ее регенерации (восстановления), грязевая «кухня», где происходит подготовка ле</w:t>
      </w:r>
      <w:r>
        <w:softHyphen/>
        <w:t>чебной грязи для процедуры, и другие помещения.</w:t>
      </w:r>
    </w:p>
    <w:p w:rsidR="00EE65BF" w:rsidRDefault="00B75475">
      <w:pPr>
        <w:pStyle w:val="22"/>
        <w:shd w:val="clear" w:color="auto" w:fill="auto"/>
        <w:spacing w:before="0"/>
        <w:ind w:left="20" w:right="20" w:firstLine="280"/>
      </w:pPr>
      <w:r>
        <w:t>Различают общие и местные грязевые апплика</w:t>
      </w:r>
      <w:r>
        <w:softHyphen/>
        <w:t>ции и грязевые разводные ванны.</w:t>
      </w:r>
    </w:p>
    <w:p w:rsidR="003957CE" w:rsidRDefault="003957CE" w:rsidP="003957CE">
      <w:pPr>
        <w:framePr w:w="5674" w:h="1767" w:wrap="notBeside" w:vAnchor="text" w:hAnchor="page" w:x="1379" w:y="1849"/>
        <w:jc w:val="center"/>
        <w:rPr>
          <w:sz w:val="2"/>
          <w:szCs w:val="2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align>bottom</wp:align>
            </wp:positionV>
            <wp:extent cx="3609975" cy="1144905"/>
            <wp:effectExtent l="0" t="0" r="9525" b="0"/>
            <wp:wrapThrough wrapText="bothSides">
              <wp:wrapPolygon edited="0">
                <wp:start x="0" y="0"/>
                <wp:lineTo x="0" y="21205"/>
                <wp:lineTo x="21543" y="21205"/>
                <wp:lineTo x="21543" y="0"/>
                <wp:lineTo x="0" y="0"/>
              </wp:wrapPolygon>
            </wp:wrapThrough>
            <wp:docPr id="3" name="Рисунок 3" descr="C:\Users\ADMIN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7CE" w:rsidRDefault="003957CE" w:rsidP="003957CE">
      <w:pPr>
        <w:pStyle w:val="aa"/>
        <w:framePr w:w="5674" w:h="1767" w:wrap="notBeside" w:vAnchor="text" w:hAnchor="page" w:x="1379" w:y="1849"/>
        <w:shd w:val="clear" w:color="auto" w:fill="auto"/>
        <w:spacing w:line="180" w:lineRule="exact"/>
      </w:pPr>
      <w:r>
        <w:rPr>
          <w:rStyle w:val="TimesNewRoman9pt"/>
          <w:rFonts w:eastAsia="Arial Narrow"/>
          <w:b/>
          <w:bCs/>
        </w:rPr>
        <w:t>Рис. 92.</w:t>
      </w:r>
      <w:r>
        <w:t xml:space="preserve"> Общая грязевая процедура</w:t>
      </w:r>
    </w:p>
    <w:p w:rsidR="003957CE" w:rsidRDefault="00B75475" w:rsidP="003957CE">
      <w:pPr>
        <w:pStyle w:val="22"/>
        <w:shd w:val="clear" w:color="auto" w:fill="auto"/>
        <w:spacing w:before="81"/>
        <w:ind w:right="20"/>
      </w:pPr>
      <w:r>
        <w:t xml:space="preserve">Техника проведения </w:t>
      </w:r>
      <w:r>
        <w:rPr>
          <w:rStyle w:val="a8"/>
        </w:rPr>
        <w:t>общей аппликации.</w:t>
      </w:r>
      <w:r>
        <w:t xml:space="preserve"> На про</w:t>
      </w:r>
      <w:r>
        <w:softHyphen/>
        <w:t>цедурной кушетке расстилают байковое одеяло, по</w:t>
      </w:r>
      <w:r>
        <w:softHyphen/>
        <w:t>верх него кладут клеенку, а на нее простыню. На простыню накладывают слой грязи, нагретой на водяной бане до заданной температуры. Больного укладывают на эту гря</w:t>
      </w:r>
      <w:r w:rsidR="003957CE">
        <w:t>зь и дальше покрывают сло</w:t>
      </w:r>
      <w:r w:rsidR="003957CE">
        <w:softHyphen/>
        <w:t>ем гря</w:t>
      </w:r>
      <w:r>
        <w:t>зи толщиной 4—6 см почти все тело, за ис</w:t>
      </w:r>
      <w:r>
        <w:softHyphen/>
        <w:t>ключением головы, шеи и области сердца (рис. 92).</w:t>
      </w:r>
      <w:r w:rsidR="003957CE" w:rsidRPr="003957CE">
        <w:t xml:space="preserve"> </w:t>
      </w:r>
    </w:p>
    <w:p w:rsidR="003957CE" w:rsidRDefault="003957CE" w:rsidP="003957CE">
      <w:pPr>
        <w:pStyle w:val="22"/>
        <w:shd w:val="clear" w:color="auto" w:fill="auto"/>
        <w:spacing w:before="81"/>
        <w:ind w:right="20"/>
      </w:pPr>
    </w:p>
    <w:p w:rsidR="00FD3E25" w:rsidRDefault="00FD3E25" w:rsidP="003957CE">
      <w:pPr>
        <w:pStyle w:val="22"/>
        <w:shd w:val="clear" w:color="auto" w:fill="auto"/>
        <w:spacing w:before="81"/>
        <w:ind w:right="20"/>
      </w:pPr>
    </w:p>
    <w:p w:rsidR="003957CE" w:rsidRDefault="003957CE" w:rsidP="003957CE">
      <w:pPr>
        <w:pStyle w:val="22"/>
        <w:shd w:val="clear" w:color="auto" w:fill="auto"/>
        <w:spacing w:before="81"/>
        <w:ind w:right="20"/>
      </w:pPr>
      <w:r>
        <w:lastRenderedPageBreak/>
        <w:t>Затем его последовательно укутывают простыней, клеенкой и одеялом.</w:t>
      </w:r>
    </w:p>
    <w:p w:rsidR="003957CE" w:rsidRDefault="003957CE" w:rsidP="003957CE">
      <w:pPr>
        <w:pStyle w:val="22"/>
        <w:shd w:val="clear" w:color="auto" w:fill="auto"/>
        <w:spacing w:before="0"/>
        <w:ind w:left="20" w:right="20" w:firstLine="280"/>
      </w:pPr>
      <w:r>
        <w:t xml:space="preserve">При </w:t>
      </w:r>
      <w:r>
        <w:rPr>
          <w:rStyle w:val="a8"/>
        </w:rPr>
        <w:t>местных процедурах</w:t>
      </w:r>
      <w:r>
        <w:t xml:space="preserve"> грязь помещают на об</w:t>
      </w:r>
      <w:r>
        <w:softHyphen/>
        <w:t>ласть проекции патологического процесса или (и) сегментарную зону. По локализации воздействий на организм различают грязевые «брюки», «трусы», «перчатки», «сапоги», «куртку» и др. (рис. 93). Тол</w:t>
      </w:r>
      <w:r>
        <w:softHyphen/>
        <w:t>щина грязевой аппликации составляет 4—8 см. Тем</w:t>
      </w:r>
      <w:r>
        <w:softHyphen/>
        <w:t>пература грязи может колебаться от 37 до 46 °С. Грязи более высокой температуры (42-46 °С) назна</w:t>
      </w:r>
      <w:r>
        <w:softHyphen/>
        <w:t>чают при подостром и хроническом течении заболе</w:t>
      </w:r>
      <w:r>
        <w:softHyphen/>
        <w:t>вания с умеренно или слабовыраженным болевым синдромом. Грязи температурой 37—40 С использу</w:t>
      </w:r>
      <w:r>
        <w:softHyphen/>
        <w:t>ют при выраженном или умеренном болевом синд</w:t>
      </w:r>
      <w:r>
        <w:softHyphen/>
        <w:t>роме, рецидивирующем течении процесса,</w:t>
      </w:r>
      <w:r w:rsidRPr="003957CE">
        <w:t xml:space="preserve"> </w:t>
      </w:r>
      <w:r>
        <w:t>наличии сопутствующих заболеваний, в педиатрии и др. Про</w:t>
      </w:r>
      <w:r>
        <w:softHyphen/>
        <w:t>должительность процедуры составляет 15—20 мин. Курс лечения — 10—15 процедур через день или 2— 3 дня подряд с днем отдыха. После окончания про</w:t>
      </w:r>
      <w:r>
        <w:softHyphen/>
        <w:t>цедуры больного освобождают от укутывания, сни</w:t>
      </w:r>
      <w:r>
        <w:softHyphen/>
        <w:t>мают грязь, затем он моется под душем, одевается и отдыхает на кушетке 30—40 мин.</w:t>
      </w:r>
    </w:p>
    <w:p w:rsidR="003957CE" w:rsidRDefault="003957CE" w:rsidP="003957CE">
      <w:pPr>
        <w:rPr>
          <w:sz w:val="2"/>
          <w:szCs w:val="2"/>
        </w:rPr>
      </w:pPr>
    </w:p>
    <w:p w:rsidR="003957CE" w:rsidRDefault="003957CE" w:rsidP="003957CE">
      <w:pPr>
        <w:pStyle w:val="22"/>
        <w:shd w:val="clear" w:color="auto" w:fill="auto"/>
        <w:spacing w:before="0"/>
        <w:ind w:left="20" w:right="20" w:firstLine="280"/>
      </w:pPr>
      <w:r>
        <w:t>К местным грязевым процедурам относятся так</w:t>
      </w:r>
      <w:r>
        <w:softHyphen/>
        <w:t>же грязевые компрессы и тампоны (вагинальный, ректальный). Для проведения влагалищного грязе</w:t>
      </w:r>
      <w:r>
        <w:softHyphen/>
        <w:t>лечения обязательно предварительное тщательное очищение грязи от посторонних примесей путем</w:t>
      </w:r>
    </w:p>
    <w:p w:rsidR="00EE65BF" w:rsidRDefault="00EE65BF" w:rsidP="003957CE">
      <w:pPr>
        <w:pStyle w:val="22"/>
        <w:shd w:val="clear" w:color="auto" w:fill="auto"/>
        <w:spacing w:before="0"/>
        <w:ind w:left="20" w:right="20" w:firstLine="280"/>
        <w:sectPr w:rsidR="00EE65BF" w:rsidSect="000009A4">
          <w:type w:val="continuous"/>
          <w:pgSz w:w="11909" w:h="16834"/>
          <w:pgMar w:top="1440" w:right="1080" w:bottom="1440" w:left="1080" w:header="0" w:footer="3" w:gutter="0"/>
          <w:cols w:space="720"/>
          <w:noEndnote/>
          <w:docGrid w:linePitch="360"/>
        </w:sectPr>
      </w:pPr>
    </w:p>
    <w:p w:rsidR="003957CE" w:rsidRDefault="003957CE">
      <w:pPr>
        <w:pStyle w:val="22"/>
        <w:shd w:val="clear" w:color="auto" w:fill="auto"/>
        <w:spacing w:before="0"/>
        <w:ind w:left="20" w:right="20"/>
      </w:pPr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 wp14:anchorId="0CF78AEA" wp14:editId="0F98DF4B">
            <wp:simplePos x="0" y="0"/>
            <wp:positionH relativeFrom="column">
              <wp:posOffset>132605</wp:posOffset>
            </wp:positionH>
            <wp:positionV relativeFrom="paragraph">
              <wp:posOffset>-55660</wp:posOffset>
            </wp:positionV>
            <wp:extent cx="6186170" cy="4547870"/>
            <wp:effectExtent l="0" t="0" r="5080" b="5080"/>
            <wp:wrapTight wrapText="bothSides">
              <wp:wrapPolygon edited="0">
                <wp:start x="0" y="0"/>
                <wp:lineTo x="0" y="21534"/>
                <wp:lineTo x="21551" y="21534"/>
                <wp:lineTo x="2155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170" cy="454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65BF" w:rsidRDefault="00B75475" w:rsidP="003957CE">
      <w:pPr>
        <w:pStyle w:val="22"/>
        <w:shd w:val="clear" w:color="auto" w:fill="auto"/>
        <w:spacing w:before="0"/>
        <w:ind w:right="20"/>
      </w:pPr>
      <w:r>
        <w:t>протирания ее через мелкое металлическое сито. При этом следует пользоваться только свежей грязью, прошедшей строжайший бактериологический кон</w:t>
      </w:r>
      <w:r>
        <w:softHyphen/>
        <w:t>троль. Грязь температурой 38—44 °С вводится во вла</w:t>
      </w:r>
      <w:r>
        <w:softHyphen/>
        <w:t>галище через тонкостенную (диаметром 3—4 см) ре</w:t>
      </w:r>
      <w:r>
        <w:softHyphen/>
        <w:t>зиновую трубку или специально изготовленные из синтетической ткани мешочки, открытые с двух сторон. Процедуры продолжительностью 30—40 мин проводят через день или 2 дня подряд с перерывом на 3-й день. На курс лечения назначают 12-18 про</w:t>
      </w:r>
      <w:r>
        <w:softHyphen/>
        <w:t>цедур. По окончании процедуры грязь удаляют из влагалища пальцами с последующим спринцевани</w:t>
      </w:r>
      <w:r>
        <w:softHyphen/>
        <w:t>ем минеральной водой или дезинфицирующим ра</w:t>
      </w:r>
      <w:r>
        <w:softHyphen/>
        <w:t>створом температурой 38-40 °С.</w:t>
      </w:r>
    </w:p>
    <w:p w:rsidR="00FD3E25" w:rsidRDefault="00FD3E25" w:rsidP="003957CE">
      <w:pPr>
        <w:pStyle w:val="22"/>
        <w:shd w:val="clear" w:color="auto" w:fill="auto"/>
        <w:spacing w:before="0"/>
        <w:ind w:right="20"/>
      </w:pPr>
    </w:p>
    <w:p w:rsidR="00EE65BF" w:rsidRDefault="00B75475">
      <w:pPr>
        <w:pStyle w:val="22"/>
        <w:shd w:val="clear" w:color="auto" w:fill="auto"/>
        <w:spacing w:before="0"/>
        <w:ind w:left="20" w:right="20" w:firstLine="260"/>
      </w:pPr>
      <w:r>
        <w:rPr>
          <w:rStyle w:val="a8"/>
        </w:rPr>
        <w:lastRenderedPageBreak/>
        <w:t>Грязевые разводные ванны</w:t>
      </w:r>
      <w:r>
        <w:t xml:space="preserve"> готовят, добавляя в ванну с пресной или минеральной водой 2—3 ведра грязи. Температура ванн составляет 40—42 °С, про</w:t>
      </w:r>
      <w:r>
        <w:softHyphen/>
        <w:t>должительность процедуры — 10 мин.</w:t>
      </w:r>
    </w:p>
    <w:p w:rsidR="00EE65BF" w:rsidRDefault="00B75475">
      <w:pPr>
        <w:pStyle w:val="22"/>
        <w:shd w:val="clear" w:color="auto" w:fill="auto"/>
        <w:spacing w:before="0"/>
        <w:ind w:left="20" w:right="20" w:firstLine="280"/>
      </w:pPr>
      <w:r>
        <w:t>На практике также применяется «грязевой от</w:t>
      </w:r>
      <w:r>
        <w:softHyphen/>
        <w:t>жим» (грязевой раствор) и препараты из грязи. Гря</w:t>
      </w:r>
      <w:r>
        <w:softHyphen/>
        <w:t>зевой раствор используют для электрофореза. При</w:t>
      </w:r>
      <w:r>
        <w:softHyphen/>
        <w:t xml:space="preserve">готовленные из </w:t>
      </w:r>
      <w:proofErr w:type="spellStart"/>
      <w:r>
        <w:t>пелоидов</w:t>
      </w:r>
      <w:proofErr w:type="spellEnd"/>
      <w:r>
        <w:t xml:space="preserve"> лекарственные препараты (</w:t>
      </w:r>
      <w:proofErr w:type="spellStart"/>
      <w:r>
        <w:t>гумизоль</w:t>
      </w:r>
      <w:proofErr w:type="spellEnd"/>
      <w:r>
        <w:t xml:space="preserve">, </w:t>
      </w:r>
      <w:proofErr w:type="spellStart"/>
      <w:r>
        <w:t>ФиБС</w:t>
      </w:r>
      <w:proofErr w:type="spellEnd"/>
      <w:r>
        <w:t xml:space="preserve">, </w:t>
      </w:r>
      <w:proofErr w:type="spellStart"/>
      <w:r>
        <w:t>пелоидин</w:t>
      </w:r>
      <w:proofErr w:type="spellEnd"/>
      <w:r>
        <w:t xml:space="preserve">, </w:t>
      </w:r>
      <w:proofErr w:type="spellStart"/>
      <w:r>
        <w:t>торфот</w:t>
      </w:r>
      <w:proofErr w:type="spellEnd"/>
      <w:r>
        <w:t xml:space="preserve"> и др.) вводят в организм парентерально, используют для наружно</w:t>
      </w:r>
      <w:r>
        <w:softHyphen/>
        <w:t xml:space="preserve">го применения или в качестве фармакологического средства в методиках современной физиотерапии (электрофорез, </w:t>
      </w:r>
      <w:proofErr w:type="spellStart"/>
      <w:r>
        <w:t>фонофорез</w:t>
      </w:r>
      <w:proofErr w:type="spellEnd"/>
      <w:r>
        <w:t xml:space="preserve">, </w:t>
      </w:r>
      <w:proofErr w:type="spellStart"/>
      <w:r>
        <w:t>аэрозольтерапия</w:t>
      </w:r>
      <w:proofErr w:type="spellEnd"/>
      <w:r>
        <w:t xml:space="preserve"> и др.).</w:t>
      </w:r>
    </w:p>
    <w:p w:rsidR="00EE65BF" w:rsidRDefault="00B75475">
      <w:pPr>
        <w:pStyle w:val="22"/>
        <w:shd w:val="clear" w:color="auto" w:fill="auto"/>
        <w:spacing w:before="0"/>
        <w:ind w:left="20" w:right="20" w:firstLine="280"/>
      </w:pPr>
      <w:r>
        <w:t>Для усиления действия лечебных грязей исполь</w:t>
      </w:r>
      <w:r>
        <w:softHyphen/>
        <w:t>зуют их в сочетании с постоянным и импульсными токами (</w:t>
      </w:r>
      <w:proofErr w:type="spellStart"/>
      <w:r>
        <w:t>гальваногрязь</w:t>
      </w:r>
      <w:proofErr w:type="spellEnd"/>
      <w:r>
        <w:t>, ДДТ- и СМТ-грязелечение), индуктотермией (</w:t>
      </w:r>
      <w:proofErr w:type="spellStart"/>
      <w:r>
        <w:t>грязьиндуктотермия</w:t>
      </w:r>
      <w:proofErr w:type="spellEnd"/>
      <w:r>
        <w:t>), ультразву</w:t>
      </w:r>
      <w:r>
        <w:softHyphen/>
        <w:t>ком (</w:t>
      </w:r>
      <w:proofErr w:type="spellStart"/>
      <w:r>
        <w:t>пелофонотерапия</w:t>
      </w:r>
      <w:proofErr w:type="spellEnd"/>
      <w:r>
        <w:t>).</w:t>
      </w:r>
    </w:p>
    <w:p w:rsidR="00EE65BF" w:rsidRDefault="00B75475">
      <w:pPr>
        <w:pStyle w:val="22"/>
        <w:shd w:val="clear" w:color="auto" w:fill="auto"/>
        <w:spacing w:before="0"/>
        <w:ind w:left="20" w:right="20" w:firstLine="280"/>
      </w:pPr>
      <w:r>
        <w:t>Дозируют процедуры по температуре лечебной грязи или грязевого раствора, площади и продол</w:t>
      </w:r>
      <w:r>
        <w:softHyphen/>
        <w:t>жительности воздействия.</w:t>
      </w:r>
    </w:p>
    <w:p w:rsidR="003957CE" w:rsidRDefault="003957CE">
      <w:pPr>
        <w:pStyle w:val="22"/>
        <w:shd w:val="clear" w:color="auto" w:fill="auto"/>
        <w:spacing w:before="0"/>
        <w:ind w:left="20" w:right="20" w:firstLine="280"/>
      </w:pPr>
    </w:p>
    <w:sectPr w:rsidR="003957CE" w:rsidSect="003957CE">
      <w:headerReference w:type="even" r:id="rId13"/>
      <w:headerReference w:type="default" r:id="rId14"/>
      <w:headerReference w:type="first" r:id="rId15"/>
      <w:type w:val="continuous"/>
      <w:pgSz w:w="11909" w:h="16834"/>
      <w:pgMar w:top="1440" w:right="1080" w:bottom="14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9E5" w:rsidRDefault="003A09E5">
      <w:r>
        <w:separator/>
      </w:r>
    </w:p>
  </w:endnote>
  <w:endnote w:type="continuationSeparator" w:id="0">
    <w:p w:rsidR="003A09E5" w:rsidRDefault="003A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9E5" w:rsidRDefault="003A09E5"/>
  </w:footnote>
  <w:footnote w:type="continuationSeparator" w:id="0">
    <w:p w:rsidR="003A09E5" w:rsidRDefault="003A09E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5BF" w:rsidRDefault="00EE65BF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5BF" w:rsidRDefault="00EE65BF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5BF" w:rsidRDefault="00EE65BF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5BF" w:rsidRDefault="00EE65B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5BF" w:rsidRDefault="00EE65B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7EE"/>
    <w:multiLevelType w:val="multilevel"/>
    <w:tmpl w:val="6A2EF224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0830D4"/>
    <w:multiLevelType w:val="multilevel"/>
    <w:tmpl w:val="BDB2E9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1D49DF"/>
    <w:multiLevelType w:val="multilevel"/>
    <w:tmpl w:val="6A40A944"/>
    <w:lvl w:ilvl="0">
      <w:start w:val="10"/>
      <w:numFmt w:val="decimal"/>
      <w:lvlText w:val="%1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BC78BF"/>
    <w:multiLevelType w:val="multilevel"/>
    <w:tmpl w:val="2F12373E"/>
    <w:lvl w:ilvl="0">
      <w:start w:val="2"/>
      <w:numFmt w:val="upperRoman"/>
      <w:lvlText w:val="%1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BF"/>
    <w:rsid w:val="000009A4"/>
    <w:rsid w:val="003957CE"/>
    <w:rsid w:val="003A09E5"/>
    <w:rsid w:val="00881E7A"/>
    <w:rsid w:val="00B75475"/>
    <w:rsid w:val="00EE65BF"/>
    <w:rsid w:val="00FB1D80"/>
    <w:rsid w:val="00FD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05BE81-00D8-43E5-8741-A9642AC8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 + 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Arial Narrow" w:eastAsia="Arial Narrow" w:hAnsi="Arial Narrow" w:cs="Arial Narrow"/>
      <w:b/>
      <w:bCs/>
      <w:i/>
      <w:iCs/>
      <w:smallCaps w:val="0"/>
      <w:strike w:val="0"/>
      <w:spacing w:val="10"/>
      <w:sz w:val="17"/>
      <w:szCs w:val="17"/>
      <w:u w:val="none"/>
    </w:rPr>
  </w:style>
  <w:style w:type="character" w:customStyle="1" w:styleId="TimesNewRoman12pt0pt">
    <w:name w:val="Колонтитул + Times New Roman;12 pt;Не 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8pt">
    <w:name w:val="Основной текст + 8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Основной текст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9">
    <w:name w:val="Подпись к картинке_"/>
    <w:basedOn w:val="a0"/>
    <w:link w:val="aa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mesNewRoman9pt">
    <w:name w:val="Подпись к картинке + Times New Roman;9 pt;Курсив"/>
    <w:basedOn w:val="a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360"/>
      <w:sz w:val="23"/>
      <w:szCs w:val="23"/>
      <w:u w:val="none"/>
    </w:rPr>
  </w:style>
  <w:style w:type="character" w:customStyle="1" w:styleId="3ArialNarrow75pt0pt">
    <w:name w:val="Основной текст (3) + Arial Narrow;7;5 pt;Интервал 0 pt"/>
    <w:basedOn w:val="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TimesNewRoman9pt">
    <w:name w:val="Основной текст (4) + Times New Roman;9 pt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 + Малые прописные"/>
    <w:basedOn w:val="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CordiaUPC115pt18pt">
    <w:name w:val="Основной текст (4) + CordiaUPC;11;5 pt;Не полужирный;Интервал 18 pt"/>
    <w:basedOn w:val="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36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Calibri55pt">
    <w:name w:val="Основной текст (4) + Calibri;5;5 pt"/>
    <w:basedOn w:val="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475pt">
    <w:name w:val="Основной текст (4) + 7;5 pt;Не полужирный"/>
    <w:basedOn w:val="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Exact">
    <w:name w:val="Подпись к картинке (2) Exact"/>
    <w:basedOn w:val="a0"/>
    <w:link w:val="23"/>
    <w:rPr>
      <w:rFonts w:ascii="Century Gothic" w:eastAsia="Century Gothic" w:hAnsi="Century Gothic" w:cs="Century Gothic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3Exact">
    <w:name w:val="Подпись к картинке (3) Exact"/>
    <w:basedOn w:val="a0"/>
    <w:link w:val="31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8"/>
      <w:sz w:val="22"/>
      <w:szCs w:val="22"/>
      <w:u w:val="none"/>
    </w:rPr>
  </w:style>
  <w:style w:type="character" w:customStyle="1" w:styleId="4Exact">
    <w:name w:val="Подпись к картинке (4) Exact"/>
    <w:basedOn w:val="a0"/>
    <w:link w:val="41"/>
    <w:rPr>
      <w:rFonts w:ascii="Times New Roman" w:eastAsia="Times New Roman" w:hAnsi="Times New Roman" w:cs="Times New Roman"/>
      <w:b/>
      <w:bCs/>
      <w:i/>
      <w:iCs/>
      <w:smallCaps w:val="0"/>
      <w:strike w:val="0"/>
      <w:spacing w:val="7"/>
      <w:sz w:val="17"/>
      <w:szCs w:val="17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2"/>
      <w:szCs w:val="22"/>
      <w:u w:val="none"/>
    </w:rPr>
  </w:style>
  <w:style w:type="character" w:customStyle="1" w:styleId="0ptExact">
    <w:name w:val="Основной текст + Курсив;Интервал 0 pt Exact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0">
    <w:name w:val="Подпись к картинке Exact"/>
    <w:basedOn w:val="a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TimesNewRoman85pt0ptExact">
    <w:name w:val="Подпись к картинке + Times New Roman;8;5 pt;Курсив;Интервал 0 pt Exact"/>
    <w:basedOn w:val="a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7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0"/>
      <w:szCs w:val="10"/>
      <w:u w:val="none"/>
    </w:rPr>
  </w:style>
  <w:style w:type="character" w:customStyle="1" w:styleId="60ptExact">
    <w:name w:val="Основной текст (6) + Курсив;Интервал 0 pt Exact"/>
    <w:basedOn w:val="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5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7ArialNarrow4pt0ptExact">
    <w:name w:val="Основной текст (7) + Arial Narrow;4 pt;Интервал 0 pt Exact"/>
    <w:basedOn w:val="7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7ArialNarrow10pt0ptExact">
    <w:name w:val="Основной текст (7) + Arial Narrow;10 pt;Полужирный;Курсив;Интервал 0 pt Exact"/>
    <w:basedOn w:val="7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-4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85pt">
    <w:name w:val="Основной текст + 8;5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MicrosoftSansSerif95pt0pt">
    <w:name w:val="Колонтитул + Microsoft Sans Serif;9;5 pt;Не полужирный;Интервал 0 pt"/>
    <w:basedOn w:val="a4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MicrosoftSansSerif95pt0pt0">
    <w:name w:val="Колонтитул + Microsoft Sans Serif;9;5 pt;Не полужирный;Не курсив;Интервал 0 pt"/>
    <w:basedOn w:val="a4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TimesNewRoman10pt0pt">
    <w:name w:val="Колонтитул + Times New Roman;10 pt;Не полужирный;Не 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2">
    <w:name w:val="Подпись к картинке (5)_"/>
    <w:basedOn w:val="a0"/>
    <w:link w:val="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0">
    <w:name w:val="Подпись к картинке (6)_"/>
    <w:basedOn w:val="a0"/>
    <w:link w:val="61"/>
    <w:rPr>
      <w:rFonts w:ascii="Calibri" w:eastAsia="Calibri" w:hAnsi="Calibri" w:cs="Calibri"/>
      <w:b/>
      <w:bCs/>
      <w:i w:val="0"/>
      <w:iCs w:val="0"/>
      <w:smallCaps w:val="0"/>
      <w:strike w:val="0"/>
      <w:spacing w:val="40"/>
      <w:sz w:val="14"/>
      <w:szCs w:val="14"/>
      <w:u w:val="none"/>
    </w:rPr>
  </w:style>
  <w:style w:type="character" w:customStyle="1" w:styleId="6MicrosoftSansSerif6pt0pt150">
    <w:name w:val="Подпись к картинке (6) + Microsoft Sans Serif;6 pt;Не полужирный;Интервал 0 pt;Масштаб 150%"/>
    <w:basedOn w:val="6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50"/>
      <w:position w:val="0"/>
      <w:sz w:val="12"/>
      <w:szCs w:val="12"/>
      <w:u w:val="none"/>
      <w:lang w:val="ru-RU" w:eastAsia="ru-RU" w:bidi="ru-RU"/>
    </w:rPr>
  </w:style>
  <w:style w:type="character" w:customStyle="1" w:styleId="ArialNarrow85pt">
    <w:name w:val="Основной текст + Arial Narrow;8;5 pt;Полужирный"/>
    <w:basedOn w:val="a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pt1pt">
    <w:name w:val="Колонтитул + 9 pt;Интервал 1 pt"/>
    <w:basedOn w:val="a4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CordiaUPC" w:eastAsia="CordiaUPC" w:hAnsi="CordiaUPC" w:cs="CordiaUPC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9pt">
    <w:name w:val="Основной текст + 9 pt;Полужирный;Курсив"/>
    <w:basedOn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TimesNewRoman115pt">
    <w:name w:val="Основной текст (4) + Times New Roman;11;5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i/>
      <w:iCs/>
      <w:spacing w:val="10"/>
      <w:sz w:val="17"/>
      <w:szCs w:val="17"/>
    </w:rPr>
  </w:style>
  <w:style w:type="paragraph" w:customStyle="1" w:styleId="22">
    <w:name w:val="Основной текст2"/>
    <w:basedOn w:val="a"/>
    <w:link w:val="a7"/>
    <w:pPr>
      <w:shd w:val="clear" w:color="auto" w:fill="FFFFFF"/>
      <w:spacing w:before="120" w:line="25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298" w:lineRule="exact"/>
      <w:jc w:val="center"/>
      <w:outlineLvl w:val="0"/>
    </w:pPr>
    <w:rPr>
      <w:rFonts w:ascii="Microsoft Sans Serif" w:eastAsia="Microsoft Sans Serif" w:hAnsi="Microsoft Sans Serif" w:cs="Microsoft Sans Serif"/>
    </w:rPr>
  </w:style>
  <w:style w:type="paragraph" w:customStyle="1" w:styleId="aa">
    <w:name w:val="Подпись к картинке"/>
    <w:basedOn w:val="a"/>
    <w:link w:val="a9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  <w:jc w:val="both"/>
    </w:pPr>
    <w:rPr>
      <w:rFonts w:ascii="CordiaUPC" w:eastAsia="CordiaUPC" w:hAnsi="CordiaUPC" w:cs="CordiaUPC"/>
      <w:spacing w:val="36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206" w:lineRule="exact"/>
      <w:jc w:val="center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3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i/>
      <w:iCs/>
      <w:sz w:val="17"/>
      <w:szCs w:val="17"/>
    </w:rPr>
  </w:style>
  <w:style w:type="paragraph" w:customStyle="1" w:styleId="31">
    <w:name w:val="Подпись к картинке (3)"/>
    <w:basedOn w:val="a"/>
    <w:link w:val="3Exact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18"/>
      <w:szCs w:val="18"/>
    </w:rPr>
  </w:style>
  <w:style w:type="paragraph" w:customStyle="1" w:styleId="41">
    <w:name w:val="Подпись к картинке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7"/>
      <w:sz w:val="17"/>
      <w:szCs w:val="17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9"/>
      <w:sz w:val="10"/>
      <w:szCs w:val="10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2"/>
      <w:sz w:val="14"/>
      <w:szCs w:val="14"/>
    </w:rPr>
  </w:style>
  <w:style w:type="paragraph" w:customStyle="1" w:styleId="53">
    <w:name w:val="Подпись к картинке (5)"/>
    <w:basedOn w:val="a"/>
    <w:link w:val="5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1">
    <w:name w:val="Подпись к картинке (6)"/>
    <w:basedOn w:val="a"/>
    <w:link w:val="60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40"/>
      <w:sz w:val="14"/>
      <w:szCs w:val="14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420" w:line="0" w:lineRule="atLeast"/>
    </w:pPr>
    <w:rPr>
      <w:rFonts w:ascii="CordiaUPC" w:eastAsia="CordiaUPC" w:hAnsi="CordiaUPC" w:cs="CordiaUPC"/>
      <w:i/>
      <w:iCs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009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009A4"/>
    <w:rPr>
      <w:color w:val="000000"/>
    </w:rPr>
  </w:style>
  <w:style w:type="paragraph" w:styleId="ad">
    <w:name w:val="footer"/>
    <w:basedOn w:val="a"/>
    <w:link w:val="ae"/>
    <w:uiPriority w:val="99"/>
    <w:unhideWhenUsed/>
    <w:rsid w:val="000009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009A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C:\Users\ADMIN\AppData\Local\Temp\FineReader11.00\media\image1.jpe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F2703-E246-41D3-A474-F911A17A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2015-04-07T15:27:00Z</dcterms:created>
  <dcterms:modified xsi:type="dcterms:W3CDTF">2015-04-08T16:14:00Z</dcterms:modified>
</cp:coreProperties>
</file>